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A10F" w14:textId="3F7F0483" w:rsidR="00FD2119" w:rsidRPr="006806CA" w:rsidRDefault="00FD2119" w:rsidP="006806CA">
      <w:pPr>
        <w:jc w:val="center"/>
        <w:rPr>
          <w:rFonts w:ascii="Arial" w:hAnsi="Arial" w:cs="Arial"/>
          <w:b/>
          <w:bCs/>
          <w:color w:val="333333"/>
          <w:sz w:val="24"/>
          <w:szCs w:val="24"/>
          <w:shd w:val="clear" w:color="auto" w:fill="FFFFFF"/>
        </w:rPr>
      </w:pPr>
      <w:r w:rsidRPr="006806CA">
        <w:rPr>
          <w:rFonts w:ascii="Arial" w:hAnsi="Arial" w:cs="Arial"/>
          <w:b/>
          <w:bCs/>
          <w:color w:val="333333"/>
          <w:sz w:val="24"/>
          <w:szCs w:val="24"/>
          <w:shd w:val="clear" w:color="auto" w:fill="FFFFFF"/>
        </w:rPr>
        <w:t xml:space="preserve">2019 INSTITUTE OF INTERIM MANAGEMENT </w:t>
      </w:r>
      <w:r w:rsidR="006806CA" w:rsidRPr="006806CA">
        <w:rPr>
          <w:rFonts w:ascii="Arial" w:hAnsi="Arial" w:cs="Arial"/>
          <w:b/>
          <w:bCs/>
          <w:color w:val="333333"/>
          <w:sz w:val="24"/>
          <w:szCs w:val="24"/>
          <w:shd w:val="clear" w:color="auto" w:fill="FFFFFF"/>
        </w:rPr>
        <w:t>PROVIDER SURVEY</w:t>
      </w:r>
    </w:p>
    <w:p w14:paraId="04665D63" w14:textId="06DCE2B2" w:rsidR="008C0B30" w:rsidRPr="006806CA" w:rsidRDefault="008C0B30" w:rsidP="008C0B30">
      <w:pPr>
        <w:rPr>
          <w:rFonts w:ascii="Arial" w:hAnsi="Arial" w:cs="Arial"/>
          <w:color w:val="333333"/>
          <w:sz w:val="20"/>
          <w:szCs w:val="20"/>
          <w:shd w:val="clear" w:color="auto" w:fill="FFFFFF"/>
        </w:rPr>
      </w:pPr>
      <w:r w:rsidRPr="006806CA">
        <w:rPr>
          <w:rFonts w:ascii="Arial" w:hAnsi="Arial" w:cs="Arial"/>
          <w:color w:val="333333"/>
          <w:sz w:val="20"/>
          <w:szCs w:val="20"/>
          <w:shd w:val="clear" w:color="auto" w:fill="FFFFFF"/>
        </w:rPr>
        <w:t xml:space="preserve">Each year the Institute of Interim Management (IIM) conducts and publishes </w:t>
      </w:r>
      <w:proofErr w:type="spellStart"/>
      <w:proofErr w:type="gramStart"/>
      <w:r w:rsidRPr="006806CA">
        <w:rPr>
          <w:rFonts w:ascii="Arial" w:hAnsi="Arial" w:cs="Arial"/>
          <w:color w:val="333333"/>
          <w:sz w:val="20"/>
          <w:szCs w:val="20"/>
          <w:shd w:val="clear" w:color="auto" w:fill="FFFFFF"/>
        </w:rPr>
        <w:t>it</w:t>
      </w:r>
      <w:r w:rsidRPr="006806CA">
        <w:rPr>
          <w:rFonts w:ascii="Arial" w:hAnsi="Arial" w:cs="Arial"/>
          <w:color w:val="333333"/>
          <w:sz w:val="20"/>
          <w:szCs w:val="20"/>
          <w:shd w:val="clear" w:color="auto" w:fill="FFFFFF"/>
        </w:rPr>
        <w:t>’s</w:t>
      </w:r>
      <w:proofErr w:type="spellEnd"/>
      <w:proofErr w:type="gramEnd"/>
      <w:r w:rsidRPr="006806CA">
        <w:rPr>
          <w:rFonts w:ascii="Arial" w:hAnsi="Arial" w:cs="Arial"/>
          <w:color w:val="333333"/>
          <w:sz w:val="20"/>
          <w:szCs w:val="20"/>
          <w:shd w:val="clear" w:color="auto" w:fill="FFFFFF"/>
        </w:rPr>
        <w:t xml:space="preserve"> survey of the interim market. This year is the 10th of this authoritative Survey of the Interim market and its Service provider community. Around 2,500 interim managers complete the survey each year.</w:t>
      </w:r>
    </w:p>
    <w:p w14:paraId="62F1769E" w14:textId="55A5036B" w:rsidR="006806CA" w:rsidRPr="006806CA" w:rsidRDefault="006806CA" w:rsidP="008C0B30">
      <w:pPr>
        <w:rPr>
          <w:rFonts w:ascii="Arial" w:hAnsi="Arial" w:cs="Arial"/>
          <w:color w:val="333333"/>
          <w:sz w:val="20"/>
          <w:szCs w:val="20"/>
          <w:shd w:val="clear" w:color="auto" w:fill="FFFFFF"/>
        </w:rPr>
      </w:pPr>
      <w:r w:rsidRPr="006806CA">
        <w:rPr>
          <w:rFonts w:ascii="Arial" w:hAnsi="Arial" w:cs="Arial"/>
          <w:color w:val="333333"/>
          <w:sz w:val="20"/>
          <w:szCs w:val="20"/>
          <w:shd w:val="clear" w:color="auto" w:fill="FFFFFF"/>
        </w:rPr>
        <w:t>The following is a brief summary of some of the key points covered. There is a lot more in the survey around IR35, Interim Service Providers and advice on the approach an interim should take. I would encourage all those who express an interest, to read the full report</w:t>
      </w:r>
    </w:p>
    <w:p w14:paraId="59F79513" w14:textId="6A0AC2D2" w:rsidR="008F6658" w:rsidRDefault="008C0B30" w:rsidP="008C0B30">
      <w:r w:rsidRPr="006806CA">
        <w:rPr>
          <w:rFonts w:ascii="Arial" w:hAnsi="Arial" w:cs="Arial"/>
          <w:color w:val="333333"/>
          <w:sz w:val="20"/>
          <w:szCs w:val="20"/>
          <w:shd w:val="clear" w:color="auto" w:fill="FFFFFF"/>
        </w:rPr>
        <w:t>The full survey can be found at</w:t>
      </w:r>
      <w:r>
        <w:rPr>
          <w:rFonts w:ascii="Arial" w:hAnsi="Arial" w:cs="Arial"/>
          <w:color w:val="333333"/>
          <w:sz w:val="21"/>
          <w:szCs w:val="21"/>
          <w:shd w:val="clear" w:color="auto" w:fill="FFFFFF"/>
        </w:rPr>
        <w:t xml:space="preserve"> </w:t>
      </w:r>
      <w:hyperlink r:id="rId5" w:history="1">
        <w:r w:rsidRPr="002A00FA">
          <w:rPr>
            <w:rStyle w:val="Hyperlink"/>
          </w:rPr>
          <w:t>www.iim.org.uk/survey</w:t>
        </w:r>
      </w:hyperlink>
    </w:p>
    <w:p w14:paraId="7256E8B7" w14:textId="5EA3663C" w:rsidR="008C0B30" w:rsidRDefault="008C0B30" w:rsidP="008C0B30">
      <w:r>
        <w:t>The highlights of the 2019 survey are as follows:</w:t>
      </w:r>
    </w:p>
    <w:p w14:paraId="0637680E" w14:textId="06CB8451" w:rsidR="008C0B30" w:rsidRPr="009675B9" w:rsidRDefault="009675B9" w:rsidP="008C0B30">
      <w:pPr>
        <w:rPr>
          <w:b/>
          <w:bCs/>
        </w:rPr>
      </w:pPr>
      <w:r w:rsidRPr="009675B9">
        <w:rPr>
          <w:b/>
          <w:bCs/>
        </w:rPr>
        <w:t>AGE</w:t>
      </w:r>
    </w:p>
    <w:p w14:paraId="489FC116" w14:textId="313B87F6" w:rsidR="009675B9" w:rsidRDefault="009675B9" w:rsidP="006806CA">
      <w:pPr>
        <w:pStyle w:val="ListParagraph"/>
        <w:numPr>
          <w:ilvl w:val="0"/>
          <w:numId w:val="2"/>
        </w:numPr>
      </w:pPr>
      <w:r>
        <w:t>Nearly 50% are in the 50-59 age group</w:t>
      </w:r>
    </w:p>
    <w:p w14:paraId="53DBBA43" w14:textId="769F41D2" w:rsidR="009675B9" w:rsidRDefault="009675B9" w:rsidP="006806CA">
      <w:pPr>
        <w:pStyle w:val="ListParagraph"/>
        <w:numPr>
          <w:ilvl w:val="0"/>
          <w:numId w:val="2"/>
        </w:numPr>
      </w:pPr>
      <w:r>
        <w:t>Approximately 25% are in the 40-49 age group</w:t>
      </w:r>
    </w:p>
    <w:p w14:paraId="56AD0BD3" w14:textId="1D27B2B3" w:rsidR="009675B9" w:rsidRDefault="009675B9" w:rsidP="006806CA">
      <w:pPr>
        <w:pStyle w:val="ListParagraph"/>
        <w:numPr>
          <w:ilvl w:val="0"/>
          <w:numId w:val="2"/>
        </w:numPr>
      </w:pPr>
      <w:r>
        <w:t>This is in line with the mantra that interim’s have ‘been there and done it’. Younger interims tend to be in ‘younger’ industries e.g. digital marketing. You would rarely find them in e.g. manufacturing</w:t>
      </w:r>
    </w:p>
    <w:p w14:paraId="16FF384C" w14:textId="64B536FD" w:rsidR="009675B9" w:rsidRPr="009675B9" w:rsidRDefault="009675B9" w:rsidP="008C0B30">
      <w:pPr>
        <w:rPr>
          <w:b/>
          <w:bCs/>
        </w:rPr>
      </w:pPr>
      <w:r w:rsidRPr="009675B9">
        <w:rPr>
          <w:b/>
          <w:bCs/>
        </w:rPr>
        <w:t>GENDER</w:t>
      </w:r>
    </w:p>
    <w:p w14:paraId="170B7888" w14:textId="0EC62914" w:rsidR="009675B9" w:rsidRDefault="009675B9" w:rsidP="006806CA">
      <w:pPr>
        <w:pStyle w:val="ListParagraph"/>
        <w:numPr>
          <w:ilvl w:val="0"/>
          <w:numId w:val="3"/>
        </w:numPr>
      </w:pPr>
      <w:r>
        <w:t>Approximately 30% women and 70% men</w:t>
      </w:r>
    </w:p>
    <w:p w14:paraId="175BF017" w14:textId="5313D12A" w:rsidR="009675B9" w:rsidRPr="009675B9" w:rsidRDefault="009675B9" w:rsidP="008C0B30">
      <w:pPr>
        <w:rPr>
          <w:b/>
          <w:bCs/>
        </w:rPr>
      </w:pPr>
      <w:r w:rsidRPr="009675B9">
        <w:rPr>
          <w:b/>
          <w:bCs/>
        </w:rPr>
        <w:t>WORK LOCATION</w:t>
      </w:r>
    </w:p>
    <w:p w14:paraId="3A4C0EBA" w14:textId="08AD88AB" w:rsidR="009675B9" w:rsidRDefault="009675B9" w:rsidP="006806CA">
      <w:pPr>
        <w:pStyle w:val="ListParagraph"/>
        <w:numPr>
          <w:ilvl w:val="0"/>
          <w:numId w:val="3"/>
        </w:numPr>
      </w:pPr>
      <w:r>
        <w:t>London and the South East are dominant with approximately 75% of the market</w:t>
      </w:r>
    </w:p>
    <w:p w14:paraId="0460C75D" w14:textId="34F3F33A" w:rsidR="009675B9" w:rsidRDefault="009675B9" w:rsidP="006806CA">
      <w:pPr>
        <w:pStyle w:val="ListParagraph"/>
        <w:numPr>
          <w:ilvl w:val="0"/>
          <w:numId w:val="3"/>
        </w:numPr>
      </w:pPr>
      <w:r>
        <w:t>16% work from home</w:t>
      </w:r>
    </w:p>
    <w:p w14:paraId="0DC6B6DD" w14:textId="63229857" w:rsidR="009675B9" w:rsidRDefault="009675B9" w:rsidP="006806CA">
      <w:pPr>
        <w:pStyle w:val="ListParagraph"/>
        <w:numPr>
          <w:ilvl w:val="0"/>
          <w:numId w:val="3"/>
        </w:numPr>
      </w:pPr>
      <w:r>
        <w:t>12% work internationally</w:t>
      </w:r>
    </w:p>
    <w:p w14:paraId="413B24A9" w14:textId="1CA39ECF" w:rsidR="009675B9" w:rsidRPr="009675B9" w:rsidRDefault="009675B9" w:rsidP="008C0B30">
      <w:pPr>
        <w:rPr>
          <w:b/>
          <w:bCs/>
        </w:rPr>
      </w:pPr>
      <w:r w:rsidRPr="009675B9">
        <w:rPr>
          <w:b/>
          <w:bCs/>
        </w:rPr>
        <w:t>SECTOR</w:t>
      </w:r>
    </w:p>
    <w:p w14:paraId="4C102066" w14:textId="5A55F9B7" w:rsidR="009675B9" w:rsidRDefault="009675B9" w:rsidP="006806CA">
      <w:pPr>
        <w:pStyle w:val="ListParagraph"/>
        <w:numPr>
          <w:ilvl w:val="0"/>
          <w:numId w:val="4"/>
        </w:numPr>
      </w:pPr>
      <w:r>
        <w:t>67% private</w:t>
      </w:r>
    </w:p>
    <w:p w14:paraId="18688836" w14:textId="34C344C0" w:rsidR="009675B9" w:rsidRDefault="009675B9" w:rsidP="006806CA">
      <w:pPr>
        <w:pStyle w:val="ListParagraph"/>
        <w:numPr>
          <w:ilvl w:val="0"/>
          <w:numId w:val="4"/>
        </w:numPr>
      </w:pPr>
      <w:r>
        <w:t>29% public</w:t>
      </w:r>
    </w:p>
    <w:p w14:paraId="423152EA" w14:textId="15666723" w:rsidR="009675B9" w:rsidRDefault="009675B9" w:rsidP="006806CA">
      <w:pPr>
        <w:pStyle w:val="ListParagraph"/>
        <w:numPr>
          <w:ilvl w:val="0"/>
          <w:numId w:val="4"/>
        </w:numPr>
      </w:pPr>
      <w:r>
        <w:t>4% NFP and Charity</w:t>
      </w:r>
    </w:p>
    <w:p w14:paraId="4FAE7886" w14:textId="68433472" w:rsidR="009675B9" w:rsidRPr="00350094" w:rsidRDefault="009675B9" w:rsidP="008C0B30">
      <w:pPr>
        <w:rPr>
          <w:b/>
          <w:bCs/>
        </w:rPr>
      </w:pPr>
      <w:r w:rsidRPr="00350094">
        <w:rPr>
          <w:b/>
          <w:bCs/>
        </w:rPr>
        <w:t>INDUSTRY SECTOR</w:t>
      </w:r>
    </w:p>
    <w:p w14:paraId="753FF8B7" w14:textId="30186704" w:rsidR="009675B9" w:rsidRDefault="009675B9" w:rsidP="006806CA">
      <w:pPr>
        <w:pStyle w:val="ListParagraph"/>
        <w:numPr>
          <w:ilvl w:val="0"/>
          <w:numId w:val="5"/>
        </w:numPr>
      </w:pPr>
      <w:r>
        <w:t>Finance no longer dominant and a much broader spread exists.</w:t>
      </w:r>
    </w:p>
    <w:p w14:paraId="4FF77FB2" w14:textId="77777777" w:rsidR="00350094" w:rsidRDefault="00350094" w:rsidP="006806CA">
      <w:pPr>
        <w:pStyle w:val="ListParagraph"/>
        <w:numPr>
          <w:ilvl w:val="0"/>
          <w:numId w:val="5"/>
        </w:numPr>
      </w:pPr>
      <w:r>
        <w:t>Main ones are:</w:t>
      </w:r>
    </w:p>
    <w:p w14:paraId="6B8FF6E0" w14:textId="6F49CE78" w:rsidR="00350094" w:rsidRDefault="00350094" w:rsidP="00350094">
      <w:pPr>
        <w:pStyle w:val="ListParagraph"/>
        <w:numPr>
          <w:ilvl w:val="0"/>
          <w:numId w:val="1"/>
        </w:numPr>
      </w:pPr>
      <w:r>
        <w:t>Business/professional services</w:t>
      </w:r>
    </w:p>
    <w:p w14:paraId="7D82CAE6" w14:textId="35067FF5" w:rsidR="00350094" w:rsidRDefault="00350094" w:rsidP="00350094">
      <w:pPr>
        <w:pStyle w:val="ListParagraph"/>
        <w:numPr>
          <w:ilvl w:val="0"/>
          <w:numId w:val="1"/>
        </w:numPr>
      </w:pPr>
      <w:r>
        <w:t>FMCG/retail</w:t>
      </w:r>
    </w:p>
    <w:p w14:paraId="5567B664" w14:textId="1C7AE8B6" w:rsidR="00350094" w:rsidRDefault="00350094" w:rsidP="00350094">
      <w:pPr>
        <w:pStyle w:val="ListParagraph"/>
        <w:numPr>
          <w:ilvl w:val="0"/>
          <w:numId w:val="1"/>
        </w:numPr>
      </w:pPr>
      <w:r>
        <w:t>Healthcare/NHS/Pharma</w:t>
      </w:r>
    </w:p>
    <w:p w14:paraId="323E506E" w14:textId="6436068A" w:rsidR="00350094" w:rsidRDefault="00350094" w:rsidP="00350094">
      <w:pPr>
        <w:pStyle w:val="ListParagraph"/>
        <w:numPr>
          <w:ilvl w:val="0"/>
          <w:numId w:val="1"/>
        </w:numPr>
      </w:pPr>
      <w:r>
        <w:t>Technology/Telecoms</w:t>
      </w:r>
    </w:p>
    <w:p w14:paraId="632913C1" w14:textId="754A7353" w:rsidR="00350094" w:rsidRDefault="00350094" w:rsidP="00350094">
      <w:pPr>
        <w:pStyle w:val="ListParagraph"/>
        <w:numPr>
          <w:ilvl w:val="0"/>
          <w:numId w:val="1"/>
        </w:numPr>
      </w:pPr>
      <w:r>
        <w:t>Finance</w:t>
      </w:r>
    </w:p>
    <w:p w14:paraId="1A24D6A7" w14:textId="22CF99F9" w:rsidR="009675B9" w:rsidRPr="00FD2119" w:rsidRDefault="00350094" w:rsidP="008C0B30">
      <w:pPr>
        <w:rPr>
          <w:b/>
          <w:bCs/>
        </w:rPr>
      </w:pPr>
      <w:r w:rsidRPr="00FD2119">
        <w:rPr>
          <w:b/>
          <w:bCs/>
        </w:rPr>
        <w:t>DAY RATES</w:t>
      </w:r>
    </w:p>
    <w:p w14:paraId="1152A2C0" w14:textId="0D79F028" w:rsidR="00350094" w:rsidRDefault="00350094" w:rsidP="006806CA">
      <w:pPr>
        <w:pStyle w:val="ListParagraph"/>
        <w:numPr>
          <w:ilvl w:val="0"/>
          <w:numId w:val="6"/>
        </w:numPr>
      </w:pPr>
      <w:r>
        <w:t>The vast majority are paid on a day rate through their own limited companies (95%).</w:t>
      </w:r>
    </w:p>
    <w:p w14:paraId="5F6DA6AA" w14:textId="58F6FCAE" w:rsidR="00350094" w:rsidRDefault="00350094" w:rsidP="006806CA">
      <w:pPr>
        <w:pStyle w:val="ListParagraph"/>
        <w:numPr>
          <w:ilvl w:val="0"/>
          <w:numId w:val="6"/>
        </w:numPr>
      </w:pPr>
      <w:r>
        <w:t xml:space="preserve">Most (27%) are in the £600 - £799 range, though 12% earn over £1200 per day </w:t>
      </w:r>
    </w:p>
    <w:p w14:paraId="1648911B" w14:textId="7C1DCA2B" w:rsidR="00350094" w:rsidRDefault="00350094" w:rsidP="006806CA">
      <w:pPr>
        <w:pStyle w:val="ListParagraph"/>
        <w:numPr>
          <w:ilvl w:val="0"/>
          <w:numId w:val="6"/>
        </w:numPr>
      </w:pPr>
      <w:r>
        <w:t>The average rate in the private sector is £858 and in the public sector it is £658</w:t>
      </w:r>
    </w:p>
    <w:p w14:paraId="1DE1C810" w14:textId="72D2BD15" w:rsidR="00350094" w:rsidRDefault="00350094" w:rsidP="006806CA">
      <w:pPr>
        <w:pStyle w:val="ListParagraph"/>
        <w:numPr>
          <w:ilvl w:val="0"/>
          <w:numId w:val="6"/>
        </w:numPr>
      </w:pPr>
      <w:r>
        <w:t>On average, interims bill 150 days per year (bear in mind that many choose this career for lifestyle reasons and may not want to work all year)</w:t>
      </w:r>
    </w:p>
    <w:p w14:paraId="19ACBCC7" w14:textId="6388ECDD" w:rsidR="00350094" w:rsidRPr="00FD2119" w:rsidRDefault="00350094" w:rsidP="008C0B30">
      <w:pPr>
        <w:rPr>
          <w:b/>
          <w:bCs/>
        </w:rPr>
      </w:pPr>
      <w:r w:rsidRPr="00FD2119">
        <w:rPr>
          <w:b/>
          <w:bCs/>
        </w:rPr>
        <w:t>LENGTH OF ASSIGNMENTS</w:t>
      </w:r>
    </w:p>
    <w:p w14:paraId="16F3B4F4" w14:textId="656F1608" w:rsidR="00FD2119" w:rsidRDefault="00FD2119" w:rsidP="006806CA">
      <w:pPr>
        <w:pStyle w:val="ListParagraph"/>
        <w:numPr>
          <w:ilvl w:val="0"/>
          <w:numId w:val="7"/>
        </w:numPr>
      </w:pPr>
      <w:r>
        <w:t>The average assignment length was 10.9 month</w:t>
      </w:r>
      <w:r>
        <w:t>s</w:t>
      </w:r>
    </w:p>
    <w:p w14:paraId="71AD29EA" w14:textId="1906FE52" w:rsidR="00FD2119" w:rsidRDefault="00FD2119" w:rsidP="006806CA">
      <w:pPr>
        <w:pStyle w:val="ListParagraph"/>
        <w:numPr>
          <w:ilvl w:val="0"/>
          <w:numId w:val="7"/>
        </w:numPr>
      </w:pPr>
      <w:r>
        <w:t>The average gap between assignments was 3.2 months</w:t>
      </w:r>
    </w:p>
    <w:p w14:paraId="3C5740CB" w14:textId="71C702DE" w:rsidR="00FD2119" w:rsidRPr="00FD2119" w:rsidRDefault="00FD2119" w:rsidP="008C0B30">
      <w:pPr>
        <w:rPr>
          <w:b/>
          <w:bCs/>
        </w:rPr>
      </w:pPr>
      <w:r w:rsidRPr="00FD2119">
        <w:rPr>
          <w:b/>
          <w:bCs/>
        </w:rPr>
        <w:t>INTERIM SERVICE PROVIDERS</w:t>
      </w:r>
    </w:p>
    <w:p w14:paraId="1F704AE9" w14:textId="64EDBF1C" w:rsidR="00FD2119" w:rsidRDefault="00FD2119" w:rsidP="006806CA">
      <w:pPr>
        <w:pStyle w:val="ListParagraph"/>
        <w:numPr>
          <w:ilvl w:val="0"/>
          <w:numId w:val="8"/>
        </w:numPr>
      </w:pPr>
      <w:bookmarkStart w:id="0" w:name="_GoBack"/>
      <w:r>
        <w:lastRenderedPageBreak/>
        <w:t>80% of Interims work through providers at least some of the time</w:t>
      </w:r>
    </w:p>
    <w:p w14:paraId="7AC5E2F9" w14:textId="04E37F4A" w:rsidR="00FD2119" w:rsidRDefault="00FD2119" w:rsidP="006806CA">
      <w:pPr>
        <w:pStyle w:val="ListParagraph"/>
        <w:numPr>
          <w:ilvl w:val="0"/>
          <w:numId w:val="8"/>
        </w:numPr>
      </w:pPr>
      <w:r>
        <w:t xml:space="preserve">Most assignments come from provider consultants </w:t>
      </w:r>
      <w:r>
        <w:t xml:space="preserve">they </w:t>
      </w:r>
      <w:r>
        <w:t>already know</w:t>
      </w:r>
      <w:r>
        <w:t xml:space="preserve"> (critical to get known and build relationships with key providers)</w:t>
      </w:r>
    </w:p>
    <w:p w14:paraId="2696F3A8" w14:textId="4D94CD62" w:rsidR="00FD2119" w:rsidRPr="008C0B30" w:rsidRDefault="00FD2119" w:rsidP="006806CA">
      <w:pPr>
        <w:pStyle w:val="ListParagraph"/>
        <w:numPr>
          <w:ilvl w:val="0"/>
          <w:numId w:val="8"/>
        </w:numPr>
      </w:pPr>
      <w:r>
        <w:t xml:space="preserve">Average provider margin is 20%-25%. As they are usually excellent negotiators and know the market well, this does not necessarily </w:t>
      </w:r>
      <w:bookmarkEnd w:id="0"/>
      <w:r>
        <w:t xml:space="preserve">mean that interims working through providers will take home less. </w:t>
      </w:r>
    </w:p>
    <w:sectPr w:rsidR="00FD2119" w:rsidRPr="008C0B30" w:rsidSect="006806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63ED"/>
    <w:multiLevelType w:val="hybridMultilevel"/>
    <w:tmpl w:val="6068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E28B6"/>
    <w:multiLevelType w:val="hybridMultilevel"/>
    <w:tmpl w:val="1FBC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D0308"/>
    <w:multiLevelType w:val="hybridMultilevel"/>
    <w:tmpl w:val="FCD4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C745E"/>
    <w:multiLevelType w:val="hybridMultilevel"/>
    <w:tmpl w:val="2ABCF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8C6B95"/>
    <w:multiLevelType w:val="hybridMultilevel"/>
    <w:tmpl w:val="E86E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061C3"/>
    <w:multiLevelType w:val="hybridMultilevel"/>
    <w:tmpl w:val="8914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44E7B"/>
    <w:multiLevelType w:val="hybridMultilevel"/>
    <w:tmpl w:val="0F24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D1A3F"/>
    <w:multiLevelType w:val="hybridMultilevel"/>
    <w:tmpl w:val="313E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30"/>
    <w:rsid w:val="00350094"/>
    <w:rsid w:val="006806CA"/>
    <w:rsid w:val="008C0B30"/>
    <w:rsid w:val="008F6658"/>
    <w:rsid w:val="009675B9"/>
    <w:rsid w:val="00EA042B"/>
    <w:rsid w:val="00FD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94D1"/>
  <w15:chartTrackingRefBased/>
  <w15:docId w15:val="{C11C26BE-C511-4000-B66D-7209458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B30"/>
    <w:rPr>
      <w:color w:val="0563C1" w:themeColor="hyperlink"/>
      <w:u w:val="single"/>
    </w:rPr>
  </w:style>
  <w:style w:type="character" w:styleId="UnresolvedMention">
    <w:name w:val="Unresolved Mention"/>
    <w:basedOn w:val="DefaultParagraphFont"/>
    <w:uiPriority w:val="99"/>
    <w:semiHidden/>
    <w:unhideWhenUsed/>
    <w:rsid w:val="008C0B30"/>
    <w:rPr>
      <w:color w:val="605E5C"/>
      <w:shd w:val="clear" w:color="auto" w:fill="E1DFDD"/>
    </w:rPr>
  </w:style>
  <w:style w:type="paragraph" w:styleId="ListParagraph">
    <w:name w:val="List Paragraph"/>
    <w:basedOn w:val="Normal"/>
    <w:uiPriority w:val="34"/>
    <w:qFormat/>
    <w:rsid w:val="00350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im.org.uk/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Berry</dc:creator>
  <cp:keywords/>
  <dc:description/>
  <cp:lastModifiedBy>Simon Berry</cp:lastModifiedBy>
  <cp:revision>1</cp:revision>
  <dcterms:created xsi:type="dcterms:W3CDTF">2019-07-25T09:29:00Z</dcterms:created>
  <dcterms:modified xsi:type="dcterms:W3CDTF">2019-07-25T10:15:00Z</dcterms:modified>
</cp:coreProperties>
</file>